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E" w:rsidRDefault="0082370E">
      <w:r>
        <w:t>от 20.05.2020</w:t>
      </w:r>
    </w:p>
    <w:p w:rsidR="0082370E" w:rsidRDefault="0082370E"/>
    <w:p w:rsidR="0082370E" w:rsidRDefault="0082370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2370E" w:rsidRDefault="0082370E">
      <w:r>
        <w:t>Общество с ограниченной ответственностью «ПАРАДАЙЗ ДЕЛИВЕРИ» ИНН 5044064642</w:t>
      </w:r>
    </w:p>
    <w:p w:rsidR="0082370E" w:rsidRDefault="0082370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370E"/>
    <w:rsid w:val="00045D12"/>
    <w:rsid w:val="0052439B"/>
    <w:rsid w:val="0082370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